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方正小标宋_GBK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图书馆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图书馆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>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2"/>
        <w:tabs>
          <w:tab w:val="right" w:leader="dot" w:pos="9282"/>
        </w:tabs>
      </w:pP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.2022年图书馆县级免费开放专项资金绩效目标表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.每年期刊、报纸购置经费绩效目标表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.每年新增藏量购书经费绩效目标表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.运转经费绩效目标表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>
      <w:pPr>
        <w:pStyle w:val="2"/>
        <w:tabs>
          <w:tab w:val="right" w:leader="dot" w:pos="9282"/>
        </w:tabs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spacing w:before="10" w:after="10"/>
        <w:ind w:firstLine="560"/>
        <w:jc w:val="left"/>
        <w:outlineLvl w:val="1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bookmarkStart w:id="1" w:name="_Toc_2_2_0000000002"/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本着以“强化读者服务，提升服务效能”为宗旨，围绕优化服务、拓展图书馆教育和信息化功能，以读者服务、业务管理、读者活动为抓手，深入开展图书馆各项工作</w:t>
      </w:r>
      <w:r>
        <w:rPr>
          <w:rFonts w:hint="eastAsia" w:eastAsia="方正仿宋_GBK" w:cs="Times New Roman"/>
          <w:sz w:val="28"/>
          <w:szCs w:val="24"/>
          <w:lang w:val="en-US" w:eastAsia="zh-CN" w:bidi="ar-SA"/>
        </w:rPr>
        <w:t>。</w:t>
      </w:r>
    </w:p>
    <w:p>
      <w:pPr>
        <w:spacing w:before="10" w:after="10"/>
        <w:ind w:firstLine="560"/>
        <w:jc w:val="left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0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（一）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大力开展读书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系列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活动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积极利用“互联网+”开启公共文化服务新模式，充分利用网站、微信、微博等渠道，开展形式多样、内容新颖的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线上及线下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文化服务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shd w:val="clear" w:color="auto" w:fill="FFFFFF"/>
        <w:spacing w:beforeAutospacing="0" w:afterAutospacing="0" w:line="54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（二）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做好第七次全国公共图书馆评估准备工作。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评估定级工作是构建现代公共文化体系建设、促进图书馆发展的需要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。</w:t>
      </w:r>
    </w:p>
    <w:p>
      <w:pPr>
        <w:pStyle w:val="10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（三）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做好国家公共文化服务体系示范区复检工作。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  <w:t>围绕示范区创建验收标准，从提升重点公共文化设施品质等方面补短板强弱项促提升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1"/>
      </w:pPr>
      <w:r>
        <w:t>完善制度建设。建立以资产需求预算为核心的财务预算支付，原始记录管理及填报支付，定额管理制度，财务预算制度及财务分析制度。</w:t>
      </w:r>
    </w:p>
    <w:p>
      <w:pPr>
        <w:pStyle w:val="11"/>
      </w:pPr>
      <w:r>
        <w:t>加强支出管理。继续深化机构改革制度，细化公开预算制度，建立健全财政公开机制，扩大公开范围，细化公开内容，加强机构编制管理，严格控制因公出国，加强和规范公务用车配备，严格执行公务接待制度，从根本上控制支出。对专项资金及时支付，确保支出进度达标。</w:t>
      </w:r>
    </w:p>
    <w:p>
      <w:pPr>
        <w:pStyle w:val="11"/>
      </w:pPr>
      <w:r>
        <w:t>加强绩效运行监控。绩效运行监控采取目标比较法，用定量分析和定性分析的方式，将财政资金的绩效实现情况与预期绩效目标进行比较，围绕预算执行、任务完成、实施措施、资金管理及使用、效益情况进行评判分析。</w:t>
      </w:r>
    </w:p>
    <w:p>
      <w:pPr>
        <w:pStyle w:val="11"/>
      </w:pPr>
      <w:r>
        <w:t>规范财务资产管理。检查固定资产，低值易耗品，注意发现和处理财产物资管理中存在的问题，确保企业财产物资的合理使用。</w:t>
      </w:r>
    </w:p>
    <w:p>
      <w:pPr>
        <w:pStyle w:val="11"/>
      </w:pPr>
      <w:r>
        <w:t>加强内部监督。全面梳理内控、合规管理相关制度，持续完善单位内部管理制度体系，强化制度执行刚性约束。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11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.2022年图书馆县级免费开放专项资金绩效目标表</w:t>
      </w:r>
      <w:bookmarkEnd w:id="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13020922P000809100012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2022年图书馆县级免费开放专项资金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2022年图书馆县级免费开放专项资金预算数为10万元整，全部为财政资金，主要用于图书馆免费开放活动等日常支出。</w:t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1.用于图书馆免费开放活动</w:t>
            </w:r>
          </w:p>
          <w:p>
            <w:pPr>
              <w:pStyle w:val="14"/>
            </w:pPr>
            <w:r>
              <w:t>2.开展阅读推广、举办公益性讲座</w:t>
            </w:r>
          </w:p>
          <w:p>
            <w:pPr>
              <w:pStyle w:val="14"/>
            </w:pPr>
            <w:r>
              <w:t>3.完善阅读环境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594"/>
        <w:gridCol w:w="238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594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387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公共文化服务设施覆盖率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公共文化服务设施覆盖率不低于80%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公共文化场馆流通人次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公共文化场馆流通人次不低于70000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≥70000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完成工作任务及时性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按时完成日常任务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按时完成日常任务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项目预算控制数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严格按照预算数执行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严格按照预算数执行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提高效率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提高工作效率，高质量服务读者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提高工作效率，高质量服务读者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群众投诉下降率（%）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群众投诉下降率不低于10%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生态影响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不能影响生态平衡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不能影响生态平衡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业务能力增强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业务能力增强，高质量服务读者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业务能力增强，高质量服务读者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594" w:type="dxa"/>
            <w:vAlign w:val="center"/>
          </w:tcPr>
          <w:p>
            <w:pPr>
              <w:pStyle w:val="14"/>
            </w:pPr>
            <w:r>
              <w:t>服务对象满意度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服务对象满意度不低于90%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图书馆免费开放要求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1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.每年期刊、报纸购置经费绩效目标表</w:t>
      </w:r>
      <w:bookmarkEnd w:id="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13020922P00001910001B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每年期刊、报纸购置经费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4.50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每年期刊、报纸购置经费预算数为4.5万元，全部为财政资金，主要用于2022年报纸、期刊征订。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1.完成2022年报纸、期刊征订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2.录入2022年报纸、期刊征订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3.读者借阅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41"/>
        <w:gridCol w:w="1380"/>
        <w:gridCol w:w="238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541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80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387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全民阅读率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全民阅读率大于等于70%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全民阅读率要求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全年预算资金完成率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预算资金完成率为90%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全年预算资金完成率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服务人数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服务人数大于等于50000人次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≥50000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全民阅读率要求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各项工作完成及时率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各项工作完成及时率为90%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各项工作完成及时率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数字图书馆访问量（次）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数字图书馆访问量不小于10000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≥10000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数字图书馆访问量（次）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覆盖服务人口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覆盖服务人口达60%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覆盖服务人口要求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生态影响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不影响生态环境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生态影响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可持续性服务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坚持服务广大读者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541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满意率</w:t>
            </w:r>
          </w:p>
        </w:tc>
        <w:tc>
          <w:tcPr>
            <w:tcW w:w="2387" w:type="dxa"/>
            <w:vAlign w:val="center"/>
          </w:tcPr>
          <w:p>
            <w:pPr>
              <w:pStyle w:val="14"/>
            </w:pPr>
            <w:r>
              <w:t>满意率不低于90%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≥90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  <w:p>
            <w:pPr>
              <w:pStyle w:val="14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1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.每年新增藏量购书经费绩效目标表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13020922P00001610001A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每年新增藏量购书经费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42.00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每年新增藏量购书经费预算数为42万元，全部为财政资金，主要用于2022年度新增藏量购置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1.新增藏量购置</w:t>
            </w:r>
          </w:p>
          <w:p>
            <w:pPr>
              <w:pStyle w:val="14"/>
            </w:pPr>
            <w:r>
              <w:t>2.图书加工</w:t>
            </w:r>
          </w:p>
          <w:p>
            <w:pPr>
              <w:pStyle w:val="14"/>
            </w:pPr>
            <w:r>
              <w:t>3.图书借阅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服务人数不少于80000人次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≥80000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服务读者借阅流通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服务水平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高质量服务读者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高质量服务读者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场馆设备维护及时率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及时维护馆内设备正常运转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及时维护馆内设备正常运转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按预算资金完成率不低于90%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按预算资金完成率要求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数字图书馆访问量（次）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数字图书馆访问量不低于10000人次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≥10000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数字图书馆访问量要求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覆盖服务人口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覆盖服务人口不少于50000人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≥50000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不影响生态环境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不影响生态环境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生态环境要求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服务读者，提升服务水平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服务读者，提升服务水平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服务满意度不低于90%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.运转经费绩效目标表</w:t>
      </w:r>
      <w:bookmarkEnd w:id="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13020922P000017100010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25.18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25.18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运转经费预算数为25.18万元，全部为财政资金，主要用于图书馆的正常运转。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1.图书馆的正常运转</w:t>
            </w:r>
          </w:p>
          <w:p>
            <w:pPr>
              <w:pStyle w:val="14"/>
            </w:pPr>
            <w:r>
              <w:t>2.满足图书馆管理人员的正常保障</w:t>
            </w:r>
          </w:p>
          <w:p>
            <w:pPr>
              <w:pStyle w:val="14"/>
            </w:pPr>
            <w:r>
              <w:t>3.服务读者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167"/>
        <w:gridCol w:w="1380"/>
        <w:gridCol w:w="2925"/>
        <w:gridCol w:w="1163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167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80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925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163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服务人数</w:t>
            </w: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服务人数不少于80000人次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≥80000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服务水平</w:t>
            </w: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高质量为读者服务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高质量为读者服务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场馆设备维护及时率</w:t>
            </w: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能够及时完成馆设备维护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能够及时完成馆设备维护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读书月活动</w:t>
            </w:r>
          </w:p>
          <w:p>
            <w:pPr>
              <w:pStyle w:val="14"/>
            </w:pPr>
          </w:p>
          <w:p>
            <w:pPr>
              <w:pStyle w:val="14"/>
            </w:pP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读书月活动</w:t>
            </w:r>
          </w:p>
          <w:p>
            <w:pPr>
              <w:pStyle w:val="14"/>
            </w:pPr>
            <w:r>
              <w:t>不少于20次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≥20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反映方案编制后的影响力，是否提高了统计数据真实</w:t>
            </w:r>
            <w:bookmarkStart w:id="7" w:name="_GoBack"/>
            <w:bookmarkEnd w:id="7"/>
            <w:r>
              <w:t>性；是否使得地区生产总值核算更加科学；是否加强了部、省、市三级运输量测算方法有效衔接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服务读者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公共服务水平提升情况</w:t>
            </w: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保障相关业务、工作等开展情况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公共服务水平提升情况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数字图书馆访问量（次）</w:t>
            </w: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数字图书馆访问量不少于10000次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≥10000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生态效益指标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生态影响</w:t>
            </w: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不破坏生态环境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不破坏生态环境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167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</w:pPr>
            <w:r>
              <w:t>群众满意度</w:t>
            </w:r>
          </w:p>
        </w:tc>
        <w:tc>
          <w:tcPr>
            <w:tcW w:w="2925" w:type="dxa"/>
            <w:vAlign w:val="center"/>
          </w:tcPr>
          <w:p>
            <w:pPr>
              <w:pStyle w:val="14"/>
            </w:pPr>
            <w:r>
              <w:t>群众满意度不低于90%</w:t>
            </w:r>
          </w:p>
        </w:tc>
        <w:tc>
          <w:tcPr>
            <w:tcW w:w="1163" w:type="dxa"/>
            <w:vAlign w:val="center"/>
          </w:tcPr>
          <w:p>
            <w:pPr>
              <w:pStyle w:val="14"/>
            </w:pPr>
            <w:r>
              <w:t>≥90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群众满意度要求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both"/>
        <w:outlineLvl w:val="9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NWI1ZjRlM2ExYzAwY2IwOTkxYTRjMmI3MzVjYWYifQ=="/>
  </w:docVars>
  <w:rsids>
    <w:rsidRoot w:val="00000000"/>
    <w:rsid w:val="00F72CA9"/>
    <w:rsid w:val="0192652E"/>
    <w:rsid w:val="038B5D04"/>
    <w:rsid w:val="04985FC5"/>
    <w:rsid w:val="08E45076"/>
    <w:rsid w:val="0AD23A4F"/>
    <w:rsid w:val="0B6F2F60"/>
    <w:rsid w:val="0BE300B2"/>
    <w:rsid w:val="0BF422BF"/>
    <w:rsid w:val="0E522181"/>
    <w:rsid w:val="14900FF3"/>
    <w:rsid w:val="15D13671"/>
    <w:rsid w:val="18ED2570"/>
    <w:rsid w:val="1BCF2401"/>
    <w:rsid w:val="20401B1F"/>
    <w:rsid w:val="206332F5"/>
    <w:rsid w:val="27547C5E"/>
    <w:rsid w:val="28D177B8"/>
    <w:rsid w:val="33CA3782"/>
    <w:rsid w:val="38741F0E"/>
    <w:rsid w:val="3BC92571"/>
    <w:rsid w:val="3E4660FB"/>
    <w:rsid w:val="42C83582"/>
    <w:rsid w:val="441D5B50"/>
    <w:rsid w:val="45FD311A"/>
    <w:rsid w:val="480F57AF"/>
    <w:rsid w:val="49940662"/>
    <w:rsid w:val="56933A4F"/>
    <w:rsid w:val="5A4C4641"/>
    <w:rsid w:val="5DC23C33"/>
    <w:rsid w:val="641F4B74"/>
    <w:rsid w:val="678467E4"/>
    <w:rsid w:val="69AE2C22"/>
    <w:rsid w:val="6A075BC1"/>
    <w:rsid w:val="6A2133F4"/>
    <w:rsid w:val="6DB27CA1"/>
    <w:rsid w:val="72C62D8B"/>
    <w:rsid w:val="73AA26AC"/>
    <w:rsid w:val="77DA2E34"/>
    <w:rsid w:val="79305402"/>
    <w:rsid w:val="7C863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2022-02-24T16:58:15Z</dcterms:created>
  <dcterms:modified xsi:type="dcterms:W3CDTF">2022-02-24T08:58:15Z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2022-02-24T16:58:29Z</dcterms:created>
  <dcterms:modified xsi:type="dcterms:W3CDTF">2022-02-24T08:58:29Z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2022-02-24T16:58:28Z</dcterms:created>
  <dcterms:modified xsi:type="dcterms:W3CDTF">2022-02-24T08:58:28Z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2022-02-24T16:58:27Z</dcterms:created>
  <dcterms:modified xsi:type="dcterms:W3CDTF">2022-02-24T08:58:27Z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2022-02-24T16:58:26Z</dcterms:created>
  <dcterms:modified xsi:type="dcterms:W3CDTF">2022-02-24T08:58:26Z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2022-02-24T16:58:26Z</dcterms:created>
  <dcterms:modified xsi:type="dcterms:W3CDTF">2022-02-24T08:58:26Z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2022-02-24T16:58:17Z</dcterms:created>
  <dcterms:modified xsi:type="dcterms:W3CDTF">2022-02-24T08:58:17Z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2022-02-24T16:58:15Z</dcterms:created>
  <dcterms:modified xsi:type="dcterms:W3CDTF">2022-02-24T08:58:15Z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2022-02-24T16:58:25Z</dcterms:created>
  <dcterms:modified xsi:type="dcterms:W3CDTF">2022-02-24T08:58:25Z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2022-02-24T16:58:25Z</dcterms:created>
  <dcterms:modified xsi:type="dcterms:W3CDTF">2022-02-24T08:58:25Z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2022-02-24T16:58:24Z</dcterms:created>
  <dcterms:modified xsi:type="dcterms:W3CDTF">2022-02-24T08:58:24Z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2022-02-24T16:58:24Z</dcterms:created>
  <dcterms:modified xsi:type="dcterms:W3CDTF">2022-02-24T08:58:24Z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2022-02-24T16:58:23Z</dcterms:created>
  <dcterms:modified xsi:type="dcterms:W3CDTF">2022-02-24T08:58:23Z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2022-02-24T16:58:21Z</dcterms:created>
  <dcterms:modified xsi:type="dcterms:W3CDTF">2022-02-24T08:58:21Z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2022-02-24T16:58:20Z</dcterms:created>
  <dcterms:modified xsi:type="dcterms:W3CDTF">2022-02-24T08:58:20Z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2022-02-24T16:58:19Z</dcterms:created>
  <dcterms:modified xsi:type="dcterms:W3CDTF">2022-02-24T08:58:19Z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2022-02-24T16:58:19Z</dcterms:created>
  <dcterms:modified xsi:type="dcterms:W3CDTF">2022-02-24T08:58:19Z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2022-02-24T16:58:16Z</dcterms:created>
  <dcterms:modified xsi:type="dcterms:W3CDTF">2022-02-24T08:58:16Z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2022-02-24T16:58:17Z</dcterms:created>
  <dcterms:modified xsi:type="dcterms:W3CDTF">2022-02-24T08:58:17Z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2022-02-24T16:58:16Z</dcterms:created>
  <dcterms:modified xsi:type="dcterms:W3CDTF">2022-02-24T08:58:16Z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2022-02-24T16:58:31Z</dcterms:created>
  <dcterms:modified xsi:type="dcterms:W3CDTF">2022-02-24T08:58:31Z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e0bc3ad-c9c6-46d4-9285-8f597704434b}">
  <ds:schemaRefs/>
</ds:datastoreItem>
</file>

<file path=customXml/itemProps10.xml><?xml version="1.0" encoding="utf-8"?>
<ds:datastoreItem xmlns:ds="http://schemas.openxmlformats.org/officeDocument/2006/customXml" ds:itemID="{7eb6b7ec-ccfa-4103-b498-852521f2a7bf}">
  <ds:schemaRefs/>
</ds:datastoreItem>
</file>

<file path=customXml/itemProps11.xml><?xml version="1.0" encoding="utf-8"?>
<ds:datastoreItem xmlns:ds="http://schemas.openxmlformats.org/officeDocument/2006/customXml" ds:itemID="{974a5819-fdff-4e70-a485-09f669675f1b}">
  <ds:schemaRefs/>
</ds:datastoreItem>
</file>

<file path=customXml/itemProps12.xml><?xml version="1.0" encoding="utf-8"?>
<ds:datastoreItem xmlns:ds="http://schemas.openxmlformats.org/officeDocument/2006/customXml" ds:itemID="{b3085aaf-4484-4513-b67c-4f9c5a5b4eff}">
  <ds:schemaRefs/>
</ds:datastoreItem>
</file>

<file path=customXml/itemProps13.xml><?xml version="1.0" encoding="utf-8"?>
<ds:datastoreItem xmlns:ds="http://schemas.openxmlformats.org/officeDocument/2006/customXml" ds:itemID="{c8743f12-23c7-4b97-a492-aa2d5546d993}">
  <ds:schemaRefs/>
</ds:datastoreItem>
</file>

<file path=customXml/itemProps14.xml><?xml version="1.0" encoding="utf-8"?>
<ds:datastoreItem xmlns:ds="http://schemas.openxmlformats.org/officeDocument/2006/customXml" ds:itemID="{8aceb1f3-ddce-43aa-92cd-e2a0824ffc3a}">
  <ds:schemaRefs/>
</ds:datastoreItem>
</file>

<file path=customXml/itemProps15.xml><?xml version="1.0" encoding="utf-8"?>
<ds:datastoreItem xmlns:ds="http://schemas.openxmlformats.org/officeDocument/2006/customXml" ds:itemID="{b271274b-34ed-492f-a03a-62b5f440eb7b}">
  <ds:schemaRefs/>
</ds:datastoreItem>
</file>

<file path=customXml/itemProps16.xml><?xml version="1.0" encoding="utf-8"?>
<ds:datastoreItem xmlns:ds="http://schemas.openxmlformats.org/officeDocument/2006/customXml" ds:itemID="{9851efc8-4d44-4b51-873a-4f3519f2df9c}">
  <ds:schemaRefs/>
</ds:datastoreItem>
</file>

<file path=customXml/itemProps17.xml><?xml version="1.0" encoding="utf-8"?>
<ds:datastoreItem xmlns:ds="http://schemas.openxmlformats.org/officeDocument/2006/customXml" ds:itemID="{c6d7cef5-918e-4d87-93d4-32504f916d29}">
  <ds:schemaRefs/>
</ds:datastoreItem>
</file>

<file path=customXml/itemProps18.xml><?xml version="1.0" encoding="utf-8"?>
<ds:datastoreItem xmlns:ds="http://schemas.openxmlformats.org/officeDocument/2006/customXml" ds:itemID="{63d7d542-4da5-41f6-aa80-238115544bcc}">
  <ds:schemaRefs/>
</ds:datastoreItem>
</file>

<file path=customXml/itemProps19.xml><?xml version="1.0" encoding="utf-8"?>
<ds:datastoreItem xmlns:ds="http://schemas.openxmlformats.org/officeDocument/2006/customXml" ds:itemID="{60581257-9ff7-4239-8006-1c882a6a7239}">
  <ds:schemaRefs/>
</ds:datastoreItem>
</file>

<file path=customXml/itemProps2.xml><?xml version="1.0" encoding="utf-8"?>
<ds:datastoreItem xmlns:ds="http://schemas.openxmlformats.org/officeDocument/2006/customXml" ds:itemID="{01e8fe74-7faf-48ca-a07d-258ec7d24638}">
  <ds:schemaRefs/>
</ds:datastoreItem>
</file>

<file path=customXml/itemProps20.xml><?xml version="1.0" encoding="utf-8"?>
<ds:datastoreItem xmlns:ds="http://schemas.openxmlformats.org/officeDocument/2006/customXml" ds:itemID="{24b93248-394b-4f3e-8af3-3b7191530f72}">
  <ds:schemaRefs/>
</ds:datastoreItem>
</file>

<file path=customXml/itemProps21.xml><?xml version="1.0" encoding="utf-8"?>
<ds:datastoreItem xmlns:ds="http://schemas.openxmlformats.org/officeDocument/2006/customXml" ds:itemID="{c48c835a-ef18-4e73-bd80-89dceb4768ac}">
  <ds:schemaRefs/>
</ds:datastoreItem>
</file>

<file path=customXml/itemProps22.xml><?xml version="1.0" encoding="utf-8"?>
<ds:datastoreItem xmlns:ds="http://schemas.openxmlformats.org/officeDocument/2006/customXml" ds:itemID="{1de3c825-1d3b-4337-a2de-b00456e57e46}">
  <ds:schemaRefs/>
</ds:datastoreItem>
</file>

<file path=customXml/itemProps23.xml><?xml version="1.0" encoding="utf-8"?>
<ds:datastoreItem xmlns:ds="http://schemas.openxmlformats.org/officeDocument/2006/customXml" ds:itemID="{857fc20d-9401-4671-91e3-78da81f87027}">
  <ds:schemaRefs/>
</ds:datastoreItem>
</file>

<file path=customXml/itemProps24.xml><?xml version="1.0" encoding="utf-8"?>
<ds:datastoreItem xmlns:ds="http://schemas.openxmlformats.org/officeDocument/2006/customXml" ds:itemID="{d7c8f310-dda1-4e95-88b9-74b42408a094}">
  <ds:schemaRefs/>
</ds:datastoreItem>
</file>

<file path=customXml/itemProps25.xml><?xml version="1.0" encoding="utf-8"?>
<ds:datastoreItem xmlns:ds="http://schemas.openxmlformats.org/officeDocument/2006/customXml" ds:itemID="{bf7c91bc-5edf-437b-8927-3bffa9512538}">
  <ds:schemaRefs/>
</ds:datastoreItem>
</file>

<file path=customXml/itemProps26.xml><?xml version="1.0" encoding="utf-8"?>
<ds:datastoreItem xmlns:ds="http://schemas.openxmlformats.org/officeDocument/2006/customXml" ds:itemID="{0966a081-8b23-4857-b5d3-8f7e132af644}">
  <ds:schemaRefs/>
</ds:datastoreItem>
</file>

<file path=customXml/itemProps27.xml><?xml version="1.0" encoding="utf-8"?>
<ds:datastoreItem xmlns:ds="http://schemas.openxmlformats.org/officeDocument/2006/customXml" ds:itemID="{ea9e0a82-0373-4fae-848b-25cdaa0383a8}">
  <ds:schemaRefs/>
</ds:datastoreItem>
</file>

<file path=customXml/itemProps28.xml><?xml version="1.0" encoding="utf-8"?>
<ds:datastoreItem xmlns:ds="http://schemas.openxmlformats.org/officeDocument/2006/customXml" ds:itemID="{9febf331-bb5d-4a41-b373-30d65c0f0257}">
  <ds:schemaRefs/>
</ds:datastoreItem>
</file>

<file path=customXml/itemProps29.xml><?xml version="1.0" encoding="utf-8"?>
<ds:datastoreItem xmlns:ds="http://schemas.openxmlformats.org/officeDocument/2006/customXml" ds:itemID="{f66f6f36-4120-4101-921f-8ac23d703664}">
  <ds:schemaRefs/>
</ds:datastoreItem>
</file>

<file path=customXml/itemProps3.xml><?xml version="1.0" encoding="utf-8"?>
<ds:datastoreItem xmlns:ds="http://schemas.openxmlformats.org/officeDocument/2006/customXml" ds:itemID="{f957c735-0ee3-42dd-9838-0f68300264a6}">
  <ds:schemaRefs/>
</ds:datastoreItem>
</file>

<file path=customXml/itemProps30.xml><?xml version="1.0" encoding="utf-8"?>
<ds:datastoreItem xmlns:ds="http://schemas.openxmlformats.org/officeDocument/2006/customXml" ds:itemID="{6ff58d26-d7bb-4bf3-97ae-b68d41ea5fd3}">
  <ds:schemaRefs/>
</ds:datastoreItem>
</file>

<file path=customXml/itemProps31.xml><?xml version="1.0" encoding="utf-8"?>
<ds:datastoreItem xmlns:ds="http://schemas.openxmlformats.org/officeDocument/2006/customXml" ds:itemID="{ba9431a0-b6d0-49bc-9921-f2ff1aa26da6}">
  <ds:schemaRefs/>
</ds:datastoreItem>
</file>

<file path=customXml/itemProps32.xml><?xml version="1.0" encoding="utf-8"?>
<ds:datastoreItem xmlns:ds="http://schemas.openxmlformats.org/officeDocument/2006/customXml" ds:itemID="{f879df51-1c45-4b86-a984-3e0f3d8e44eb}">
  <ds:schemaRefs/>
</ds:datastoreItem>
</file>

<file path=customXml/itemProps33.xml><?xml version="1.0" encoding="utf-8"?>
<ds:datastoreItem xmlns:ds="http://schemas.openxmlformats.org/officeDocument/2006/customXml" ds:itemID="{b709851f-1363-47cc-ac32-51c6f15d579a}">
  <ds:schemaRefs/>
</ds:datastoreItem>
</file>

<file path=customXml/itemProps34.xml><?xml version="1.0" encoding="utf-8"?>
<ds:datastoreItem xmlns:ds="http://schemas.openxmlformats.org/officeDocument/2006/customXml" ds:itemID="{1323fa6f-d373-4711-b867-f44cef636f11}">
  <ds:schemaRefs/>
</ds:datastoreItem>
</file>

<file path=customXml/itemProps35.xml><?xml version="1.0" encoding="utf-8"?>
<ds:datastoreItem xmlns:ds="http://schemas.openxmlformats.org/officeDocument/2006/customXml" ds:itemID="{0a791e37-1218-411d-b4ec-0f0a42b13d91}">
  <ds:schemaRefs/>
</ds:datastoreItem>
</file>

<file path=customXml/itemProps36.xml><?xml version="1.0" encoding="utf-8"?>
<ds:datastoreItem xmlns:ds="http://schemas.openxmlformats.org/officeDocument/2006/customXml" ds:itemID="{347aee4f-25af-4baf-96d6-6e1d0b50f60b}">
  <ds:schemaRefs/>
</ds:datastoreItem>
</file>

<file path=customXml/itemProps37.xml><?xml version="1.0" encoding="utf-8"?>
<ds:datastoreItem xmlns:ds="http://schemas.openxmlformats.org/officeDocument/2006/customXml" ds:itemID="{32930b8d-0ae5-4f9d-bc29-087ed28fb932}">
  <ds:schemaRefs/>
</ds:datastoreItem>
</file>

<file path=customXml/itemProps38.xml><?xml version="1.0" encoding="utf-8"?>
<ds:datastoreItem xmlns:ds="http://schemas.openxmlformats.org/officeDocument/2006/customXml" ds:itemID="{8c7f08d5-1267-4afd-8cb0-e9c7c5bc8bb1}">
  <ds:schemaRefs/>
</ds:datastoreItem>
</file>

<file path=customXml/itemProps39.xml><?xml version="1.0" encoding="utf-8"?>
<ds:datastoreItem xmlns:ds="http://schemas.openxmlformats.org/officeDocument/2006/customXml" ds:itemID="{2480c270-826a-42c9-a919-41662df5c09c}">
  <ds:schemaRefs/>
</ds:datastoreItem>
</file>

<file path=customXml/itemProps4.xml><?xml version="1.0" encoding="utf-8"?>
<ds:datastoreItem xmlns:ds="http://schemas.openxmlformats.org/officeDocument/2006/customXml" ds:itemID="{526d0334-8c32-440d-9d67-342a6bd90c60}">
  <ds:schemaRefs/>
</ds:datastoreItem>
</file>

<file path=customXml/itemProps40.xml><?xml version="1.0" encoding="utf-8"?>
<ds:datastoreItem xmlns:ds="http://schemas.openxmlformats.org/officeDocument/2006/customXml" ds:itemID="{98bd1c7d-d9b6-448b-93bc-d4518fb28cc8}">
  <ds:schemaRefs/>
</ds:datastoreItem>
</file>

<file path=customXml/itemProps41.xml><?xml version="1.0" encoding="utf-8"?>
<ds:datastoreItem xmlns:ds="http://schemas.openxmlformats.org/officeDocument/2006/customXml" ds:itemID="{558b72cb-20b8-43ea-b494-548ee4c848ff}">
  <ds:schemaRefs/>
</ds:datastoreItem>
</file>

<file path=customXml/itemProps42.xml><?xml version="1.0" encoding="utf-8"?>
<ds:datastoreItem xmlns:ds="http://schemas.openxmlformats.org/officeDocument/2006/customXml" ds:itemID="{1396d19a-6266-40b0-a8e3-de8e405fb34f}">
  <ds:schemaRefs/>
</ds:datastoreItem>
</file>

<file path=customXml/itemProps5.xml><?xml version="1.0" encoding="utf-8"?>
<ds:datastoreItem xmlns:ds="http://schemas.openxmlformats.org/officeDocument/2006/customXml" ds:itemID="{58a86c75-04fb-47e4-b711-45260e3914de}">
  <ds:schemaRefs/>
</ds:datastoreItem>
</file>

<file path=customXml/itemProps6.xml><?xml version="1.0" encoding="utf-8"?>
<ds:datastoreItem xmlns:ds="http://schemas.openxmlformats.org/officeDocument/2006/customXml" ds:itemID="{f6b7251b-83ea-41a9-aaf5-8312645e076c}">
  <ds:schemaRefs/>
</ds:datastoreItem>
</file>

<file path=customXml/itemProps7.xml><?xml version="1.0" encoding="utf-8"?>
<ds:datastoreItem xmlns:ds="http://schemas.openxmlformats.org/officeDocument/2006/customXml" ds:itemID="{7626721a-8fb9-4ad5-85aa-e8d982723ac7}">
  <ds:schemaRefs/>
</ds:datastoreItem>
</file>

<file path=customXml/itemProps8.xml><?xml version="1.0" encoding="utf-8"?>
<ds:datastoreItem xmlns:ds="http://schemas.openxmlformats.org/officeDocument/2006/customXml" ds:itemID="{cb67ab96-ebab-40ad-aaf4-12a295b03d16}">
  <ds:schemaRefs/>
</ds:datastoreItem>
</file>

<file path=customXml/itemProps9.xml><?xml version="1.0" encoding="utf-8"?>
<ds:datastoreItem xmlns:ds="http://schemas.openxmlformats.org/officeDocument/2006/customXml" ds:itemID="{4bc66e51-76ce-472f-be88-b4e7e6bcf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3016</Words>
  <Characters>3336</Characters>
  <TotalTime>2</TotalTime>
  <ScaleCrop>false</ScaleCrop>
  <LinksUpToDate>false</LinksUpToDate>
  <CharactersWithSpaces>3477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2022-02-24T16:58:00Z</dcterms:created>
  <dc:creator>lx</dc:creator>
  <cp:lastModifiedBy>柯儿</cp:lastModifiedBy>
  <dcterms:modified xsi:type="dcterms:W3CDTF">2022-06-17T03:02:20Z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A8DC0311FC1C433EA8D1C6CF3CD42481</vt:lpwstr>
  </property>
</Properties>
</file>