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rFonts w:hint="eastAsia" w:eastAsia="方正小标宋_GBK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图书馆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</w:t>
      </w:r>
      <w:r>
        <w:rPr>
          <w:rFonts w:hint="eastAsia" w:eastAsia="方正楷体_GBK" w:cs="Times New Roman"/>
          <w:b/>
          <w:color w:val="000000"/>
          <w:sz w:val="32"/>
          <w:lang w:val="en-US" w:eastAsia="zh-CN"/>
        </w:rPr>
        <w:t>图书馆</w:t>
      </w:r>
      <w:r>
        <w:rPr>
          <w:rFonts w:ascii="Times New Roman" w:hAnsi="Times New Roman" w:eastAsia="方正楷体_GBK" w:cs="Times New Roman"/>
          <w:b/>
          <w:color w:val="000000"/>
          <w:sz w:val="32"/>
        </w:rPr>
        <w:t>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numPr>
          <w:ilvl w:val="0"/>
          <w:numId w:val="1"/>
        </w:numPr>
        <w:spacing w:before="0" w:after="0" w:line="36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0"/>
        </w:rPr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单位预算情况</w:t>
      </w:r>
    </w:p>
    <w:p>
      <w:pPr>
        <w:numPr>
          <w:numId w:val="0"/>
        </w:numPr>
        <w:spacing w:before="0" w:after="0" w:line="360" w:lineRule="auto"/>
        <w:jc w:val="both"/>
        <w:outlineLvl w:val="9"/>
        <w:rPr>
          <w:rFonts w:hint="default" w:ascii="方正小标宋_GBK" w:hAnsi="方正小标宋_GBK" w:eastAsia="方正小标宋_GBK" w:cs="方正小标宋_GBK"/>
          <w:color w:val="000000"/>
          <w:sz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0"/>
          <w:lang w:val="en-US" w:eastAsia="zh-CN"/>
        </w:rPr>
        <w:t>一、单位职责..........................................................................................................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2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hint="eastAsia"/>
          <w:lang w:val="en-US" w:eastAsia="zh-CN"/>
        </w:rPr>
        <w:t>二</w:t>
      </w:r>
      <w:r>
        <w:t>、曹妃甸区图书馆收支预算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第一部分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both"/>
        <w:outlineLvl w:val="1"/>
      </w:pPr>
      <w:bookmarkStart w:id="0" w:name="_Toc_2_2_0000000001"/>
      <w:r>
        <w:rPr>
          <w:rFonts w:hint="eastAsia" w:ascii="方正小标宋_GBK" w:hAnsi="方正小标宋_GBK" w:eastAsia="方正小标宋_GBK" w:cs="方正小标宋_GBK"/>
          <w:color w:val="000000"/>
          <w:sz w:val="36"/>
          <w:lang w:val="en-US" w:eastAsia="zh-CN"/>
        </w:rPr>
        <w:t xml:space="preserve">一、单 位 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>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line="54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根据唐山市曹妃甸区机构编制委员会办公室《关于理顺规范和调整曹妃甸区事业单位及核定事业单位“三定规定”等有关问题的通知》（唐曹编办字[2013]14号）精神，原唐海县图书馆更名为曹妃甸区图书馆，由区文广新局管理。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图书馆</w:t>
      </w:r>
      <w:r>
        <w:rPr>
          <w:rFonts w:ascii="Times New Roman" w:hAnsi="Times New Roman" w:eastAsia="方正仿宋_GBK" w:cs="Times New Roman"/>
          <w:color w:val="000000"/>
          <w:sz w:val="28"/>
        </w:rPr>
        <w:t>是政府为保障公民基本文化权益设立的公益性文化事业机构，是国家向公民提供各类文化服务的公共文化设施。</w:t>
      </w:r>
      <w:r>
        <w:rPr>
          <w:rFonts w:ascii="Times New Roman" w:hAnsi="Times New Roman" w:eastAsia="方正仿宋_GBK" w:cs="Times New Roman"/>
          <w:color w:val="000000"/>
          <w:sz w:val="28"/>
        </w:rPr>
        <w:br w:type="textWrapping"/>
      </w: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</w:rPr>
        <w:t>（一）</w:t>
      </w:r>
      <w:r>
        <w:rPr>
          <w:rFonts w:ascii="Times New Roman" w:hAnsi="Times New Roman" w:eastAsia="方正仿宋_GBK" w:cs="Times New Roman"/>
          <w:color w:val="000000"/>
          <w:sz w:val="28"/>
        </w:rPr>
        <w:t>宣传党的路线、方针、政策，</w:t>
      </w:r>
      <w:r>
        <w:rPr>
          <w:rFonts w:hint="eastAsia" w:ascii="Times New Roman" w:hAnsi="Times New Roman" w:eastAsia="方正仿宋_GBK" w:cs="Times New Roman"/>
          <w:color w:val="000000"/>
          <w:sz w:val="28"/>
        </w:rPr>
        <w:t>坚持“普惠均等”和“以人为本”的服务理念，以“服务第一，读者至上”为宗旨,利用本馆设施设备和文献资源为读者提供便捷的书刊借阅、参考咨询、展览讲座和数字文化等服务，保障公民平等享受公共图书馆基本服务。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（二）根据全区文化事业发展的需求，组织制定图书馆文献信息服务工作的发展规划，做好文献经费预算和管理，有计划、有重点地组织收集和开发各类文献信息资料，逐步形成具有特色的收藏体系。</w:t>
      </w:r>
    </w:p>
    <w:p>
      <w:pPr>
        <w:spacing w:line="54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（三）负责制定有关规章制度、工作细则、岗位细则、岗位职责，及时做好入馆文献资料的分类、编目工作；根据国家统一要求，力求做到文献分编、加工的标准化、规范化，并提供多途径的检索功能；加强对文献资源的保管维护工作，特别是对珍贵书刊和电子出版物，采取科学、有效的措施妥善管理和利用。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（四）负责为区域内人民群众提供各类文献资料的外借、阅览服务；教育读者爱护文献资料；努力改善文献的阅读环境，提高文献利用率；积极开发文献信息资源，开展多种形式的参考咨询和信息服务工作。</w:t>
      </w:r>
    </w:p>
    <w:p>
      <w:pPr>
        <w:spacing w:line="54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（五）统筹、协调全区文献资源建设。负责文献资源的对外服务和交流，加强信息网建设，积极开展馆际协作，实现资源共享。</w:t>
      </w:r>
    </w:p>
    <w:p>
      <w:pPr>
        <w:spacing w:line="54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（六）重视由传统图书馆向现代图书馆的过渡。广泛应用计算机技术和网络技术，提高现代管理手段，加强网络信息资源的开发和利用，加快数字图书馆的建设，不断提高图书馆服务水平。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（七）加强图书馆队伍建设，有计划地开展多种形式的人员培训、教育工作，建设一支思想好、业务水平高的图书馆专业人员队伍。</w:t>
      </w:r>
    </w:p>
    <w:p>
      <w:pPr>
        <w:spacing w:line="54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（八）积极开展学术研究，加强图书馆学、信息学和数字图书馆建设的研究，加快图书馆改革与发展。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（九）加强对外交流活动，积极参与全国公共图书馆、省市图书馆学会的协作工作，开展各方面的协作、协调活动。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方正仿宋_GBK" w:cs="Times New Roman"/>
          <w:color w:val="000000"/>
          <w:sz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</w:rPr>
        <w:t>（十）教育读者爱护书刊资料，制定并贯彻执行读者违章、污损和偷窃书刊资料的赔偿、罚款、处分等制度。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sectPr>
          <w:pgSz w:w="11900" w:h="16840"/>
          <w:pgMar w:top="1134" w:right="1134" w:bottom="1134" w:left="1134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" w:name="_Toc_4_4_0000000010"/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二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、曹妃甸区图书馆收支预算</w:t>
      </w:r>
      <w:bookmarkEnd w:id="1"/>
    </w:p>
    <w:p>
      <w:pPr>
        <w:spacing w:before="0" w:after="0"/>
        <w:ind w:firstLine="0"/>
        <w:jc w:val="center"/>
        <w:outlineLvl w:val="9"/>
      </w:pPr>
      <w:bookmarkStart w:id="2" w:name="_GoBack"/>
      <w:bookmarkEnd w:id="2"/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357003曹妃甸区图书馆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7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8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7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8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7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131.97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121.97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81.68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357003曹妃甸区图书馆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2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2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2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2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2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121.97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121.97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118.32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118.32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31.61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31.61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37.89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37.89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25.21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25.21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12.68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12.68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37.98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37.98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11.12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11.12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5.56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5.56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5.87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5.87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14.45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14.45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8.34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8.34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3.65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3.65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3.65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3.65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357003曹妃甸区图书馆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2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2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2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2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2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1.51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1.51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1.26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1.26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0.36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0.36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0.79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0.79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0.75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0.75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357003曹妃甸区图书馆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2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2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6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81.68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81.68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4"/>
            </w:pPr>
            <w:r>
              <w:t>2022年图书馆县级免费开放专项资金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4"/>
            </w:pPr>
            <w:r>
              <w:t>每年期刊、报纸购置经费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4"/>
            </w:pPr>
            <w:r>
              <w:t>每年新增藏量购书经费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4"/>
            </w:pPr>
            <w:r>
              <w:t>运转经费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25.18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25.18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357003曹妃甸区图书馆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2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2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7"/>
            </w:pPr>
            <w:r>
              <w:t>213.65</w:t>
            </w:r>
          </w:p>
        </w:tc>
        <w:tc>
          <w:tcPr>
            <w:tcW w:w="1417" w:type="dxa"/>
            <w:vAlign w:val="center"/>
          </w:tcPr>
          <w:p>
            <w:pPr>
              <w:pStyle w:val="17"/>
            </w:pPr>
            <w:r>
              <w:t>213.65</w:t>
            </w: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559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168.00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168.00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3.65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3.65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357003曹妃甸区图书馆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2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2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559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7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7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559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  <w:tc>
          <w:tcPr>
            <w:tcW w:w="1417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B6980"/>
    <w:multiLevelType w:val="singleLevel"/>
    <w:tmpl w:val="02AB6980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zNWI1ZjRlM2ExYzAwY2IwOTkxYTRjMmI3MzVjYWYifQ=="/>
  </w:docVars>
  <w:rsids>
    <w:rsidRoot w:val="00000000"/>
    <w:rsid w:val="0002117A"/>
    <w:rsid w:val="03261624"/>
    <w:rsid w:val="06783F44"/>
    <w:rsid w:val="083036B9"/>
    <w:rsid w:val="09BA6B9C"/>
    <w:rsid w:val="0C41302A"/>
    <w:rsid w:val="10221CE4"/>
    <w:rsid w:val="15396F94"/>
    <w:rsid w:val="17A07BA9"/>
    <w:rsid w:val="1B593EEC"/>
    <w:rsid w:val="1DAD0520"/>
    <w:rsid w:val="1F890B18"/>
    <w:rsid w:val="26F86CAF"/>
    <w:rsid w:val="2BA00B96"/>
    <w:rsid w:val="2DAE631A"/>
    <w:rsid w:val="2F0B32F8"/>
    <w:rsid w:val="2F3960B7"/>
    <w:rsid w:val="3C28373B"/>
    <w:rsid w:val="3EAB3659"/>
    <w:rsid w:val="41083F15"/>
    <w:rsid w:val="4B3D0885"/>
    <w:rsid w:val="4B9304A5"/>
    <w:rsid w:val="4DB56DF9"/>
    <w:rsid w:val="4E6E777A"/>
    <w:rsid w:val="4F950C90"/>
    <w:rsid w:val="4FD80B7D"/>
    <w:rsid w:val="50B67110"/>
    <w:rsid w:val="58C919AA"/>
    <w:rsid w:val="5DEF5A0F"/>
    <w:rsid w:val="622D2FAA"/>
    <w:rsid w:val="62D43425"/>
    <w:rsid w:val="657038D9"/>
    <w:rsid w:val="69DF102E"/>
    <w:rsid w:val="6E9B6FBC"/>
    <w:rsid w:val="70187047"/>
    <w:rsid w:val="71121CE9"/>
    <w:rsid w:val="7130216F"/>
    <w:rsid w:val="722F2426"/>
    <w:rsid w:val="7DF27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1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2022-03-15T13:58:44Z</dcterms:created>
  <dcterms:modified xsi:type="dcterms:W3CDTF">2022-03-15T05:58:44Z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2022-03-15T13:58:44Z</dcterms:created>
  <dcterms:modified xsi:type="dcterms:W3CDTF">2022-03-15T05:58:44Z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2022-03-15T13:58:22Z</dcterms:created>
  <dcterms:modified xsi:type="dcterms:W3CDTF">2022-03-15T05:58:22Z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2022-03-15T13:58:42Z</dcterms:created>
  <dcterms:modified xsi:type="dcterms:W3CDTF">2022-03-15T05:58:42Z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2022-03-15T13:58:38Z</dcterms:created>
  <dcterms:modified xsi:type="dcterms:W3CDTF">2022-03-15T05:58:38Z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2022-03-15T13:58:22Z</dcterms:created>
  <dcterms:modified xsi:type="dcterms:W3CDTF">2022-03-15T05:58:22Z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e49abe09-7539-40ff-9381-6d7ee4d37b06}">
  <ds:schemaRefs/>
</ds:datastoreItem>
</file>

<file path=customXml/itemProps10.xml><?xml version="1.0" encoding="utf-8"?>
<ds:datastoreItem xmlns:ds="http://schemas.openxmlformats.org/officeDocument/2006/customXml" ds:itemID="{9888f4de-ecfa-4288-8e0e-fc3253012ea3}">
  <ds:schemaRefs/>
</ds:datastoreItem>
</file>

<file path=customXml/itemProps11.xml><?xml version="1.0" encoding="utf-8"?>
<ds:datastoreItem xmlns:ds="http://schemas.openxmlformats.org/officeDocument/2006/customXml" ds:itemID="{bf7258a6-75a9-40ec-8706-79633a377d62}">
  <ds:schemaRefs/>
</ds:datastoreItem>
</file>

<file path=customXml/itemProps12.xml><?xml version="1.0" encoding="utf-8"?>
<ds:datastoreItem xmlns:ds="http://schemas.openxmlformats.org/officeDocument/2006/customXml" ds:itemID="{71324fdb-dcba-43ad-8443-e33362b9005f}">
  <ds:schemaRefs/>
</ds:datastoreItem>
</file>

<file path=customXml/itemProps2.xml><?xml version="1.0" encoding="utf-8"?>
<ds:datastoreItem xmlns:ds="http://schemas.openxmlformats.org/officeDocument/2006/customXml" ds:itemID="{9f90f3b0-9ee2-4db7-8ac7-ac6b3be84314}">
  <ds:schemaRefs/>
</ds:datastoreItem>
</file>

<file path=customXml/itemProps3.xml><?xml version="1.0" encoding="utf-8"?>
<ds:datastoreItem xmlns:ds="http://schemas.openxmlformats.org/officeDocument/2006/customXml" ds:itemID="{09404291-1da5-44b5-af66-f8487d9d51e8}">
  <ds:schemaRefs/>
</ds:datastoreItem>
</file>

<file path=customXml/itemProps4.xml><?xml version="1.0" encoding="utf-8"?>
<ds:datastoreItem xmlns:ds="http://schemas.openxmlformats.org/officeDocument/2006/customXml" ds:itemID="{9a7b3fcd-b976-406b-9a70-fc0260e5a36f}">
  <ds:schemaRefs/>
</ds:datastoreItem>
</file>

<file path=customXml/itemProps5.xml><?xml version="1.0" encoding="utf-8"?>
<ds:datastoreItem xmlns:ds="http://schemas.openxmlformats.org/officeDocument/2006/customXml" ds:itemID="{19e09188-cc1d-431d-9075-23e6428e1fc9}">
  <ds:schemaRefs/>
</ds:datastoreItem>
</file>

<file path=customXml/itemProps6.xml><?xml version="1.0" encoding="utf-8"?>
<ds:datastoreItem xmlns:ds="http://schemas.openxmlformats.org/officeDocument/2006/customXml" ds:itemID="{a576e574-cf85-4eab-aad4-63d61ff72bef}">
  <ds:schemaRefs/>
</ds:datastoreItem>
</file>

<file path=customXml/itemProps7.xml><?xml version="1.0" encoding="utf-8"?>
<ds:datastoreItem xmlns:ds="http://schemas.openxmlformats.org/officeDocument/2006/customXml" ds:itemID="{2e1919d2-d518-44cd-bb70-c7ff1e58649c}">
  <ds:schemaRefs/>
</ds:datastoreItem>
</file>

<file path=customXml/itemProps8.xml><?xml version="1.0" encoding="utf-8"?>
<ds:datastoreItem xmlns:ds="http://schemas.openxmlformats.org/officeDocument/2006/customXml" ds:itemID="{a679a4fc-6fe5-4a66-ae15-b696c8f5bd23}">
  <ds:schemaRefs/>
</ds:datastoreItem>
</file>

<file path=customXml/itemProps9.xml><?xml version="1.0" encoding="utf-8"?>
<ds:datastoreItem xmlns:ds="http://schemas.openxmlformats.org/officeDocument/2006/customXml" ds:itemID="{e21831f3-1abe-456f-81bc-ee8ecfa2cd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3005</Words>
  <Characters>4116</Characters>
  <TotalTime>4</TotalTime>
  <ScaleCrop>false</ScaleCrop>
  <LinksUpToDate>false</LinksUpToDate>
  <CharactersWithSpaces>4489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2022-03-15T13:58:00Z</dcterms:created>
  <dc:creator>Administrator</dc:creator>
  <cp:lastModifiedBy>柯儿</cp:lastModifiedBy>
  <dcterms:modified xsi:type="dcterms:W3CDTF">2022-06-17T02:42:08Z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D672BC1AB6CF43368698AE0AD4859E60</vt:lpwstr>
  </property>
</Properties>
</file>